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学党史，立远志！元谋县各学校团组织、少先队组织上好这堂“必修课”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用歌声回顾党的光辉历程，用文字记录时代英雄的事迹……2021年是中国共产党成立100周年。元谋县各学校团组织、少先队组织迅速启动</w:t>
      </w:r>
      <w:r>
        <w:rPr>
          <w:rFonts w:hint="eastAsia" w:ascii="仿宋_GB2312" w:hAnsi="仿宋_GB2312" w:eastAsia="仿宋_GB2312" w:cs="仿宋_GB2312"/>
          <w:sz w:val="32"/>
          <w:szCs w:val="32"/>
        </w:rPr>
        <w:t>“学党史  强信念  跟党走”党史学习主题教育活动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，开展一场场主题活动，全县中小学师生学党史、立远志，用实际行动践行初心使命。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习党史，正当其时。春天的校园，万物复苏，充满生机，校园的学生，年轻活力，充满希望。红领巾小课堂，分享一个个初心故事、红色地标、革命歌曲；“金沙水拍云崖暖—红军长征过楚雄”流动展，让同学们对红军长征历史上“巧渡金沙江”的伟绩以及脚下这片热坝的红色血脉有了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回顾党史，百年风华。同济大学第22届研支团（元谋分团）的志愿者老师们利用“学党史强信念，树理想勤学习”青年讲坛宣讲活动，和学生分享自己的经历和见闻，让学生边听故事边学党史，让党史学习教育“打开模式”更生动。值得一提的是，不少学校还通过上“微党课”、“微团课”、主题班会等方式，帮助学生了解党史、学习党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史崇德，不懈奋斗。每周一期的红领巾爱学习网上主题队课，让少先队员们全面了解党的艰辛历程和辉煌成就，从党史中汲取智慧和力量，鼓舞自己、影响他人，身体力行，端正学习态度，做红色基因的传承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据悉，元谋县各学校团组织、少先队组织将立足实际，通过线上线下、课内课外双结合，积极推动学校小课堂与社会大课堂同频共振，不断提高党史学习教育的广度、深度、效度，引导广大师生听党话、感党恩、跟党走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微信链接：https://mp.weixin.qq.com/s/iP-OM3tboyHgNVkHBavBWA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C6C7A"/>
    <w:rsid w:val="290241E9"/>
    <w:rsid w:val="3D402FB9"/>
    <w:rsid w:val="49BC6C7A"/>
    <w:rsid w:val="565011C8"/>
    <w:rsid w:val="60AD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2021-04-01T01:14:00Z</dcterms:created>
  <dc:creator>yking</dc:creator>
  <cp:lastModifiedBy>yking</cp:lastModifiedBy>
  <dcterms:modified xsi:type="dcterms:W3CDTF">2021-04-01T08:15:19Z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